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BDD" w:rsidRPr="00333D3D" w:rsidRDefault="00895BDD" w:rsidP="00333D3D">
      <w:pPr>
        <w:spacing w:after="0" w:line="480" w:lineRule="auto"/>
        <w:jc w:val="center"/>
        <w:rPr>
          <w:rFonts w:ascii="Times New Roman" w:hAnsi="Times New Roman" w:cs="Times New Roman"/>
          <w:sz w:val="24"/>
          <w:szCs w:val="24"/>
        </w:rPr>
      </w:pPr>
    </w:p>
    <w:p w:rsidR="00895BDD" w:rsidRPr="00333D3D" w:rsidRDefault="00895BDD" w:rsidP="00333D3D">
      <w:pPr>
        <w:spacing w:after="0" w:line="480" w:lineRule="auto"/>
        <w:jc w:val="center"/>
        <w:rPr>
          <w:rFonts w:ascii="Times New Roman" w:hAnsi="Times New Roman" w:cs="Times New Roman"/>
          <w:sz w:val="24"/>
          <w:szCs w:val="24"/>
        </w:rPr>
      </w:pPr>
    </w:p>
    <w:p w:rsidR="00895BDD" w:rsidRPr="00333D3D" w:rsidRDefault="00895BDD" w:rsidP="00333D3D">
      <w:pPr>
        <w:spacing w:after="0" w:line="480" w:lineRule="auto"/>
        <w:jc w:val="center"/>
        <w:rPr>
          <w:rFonts w:ascii="Times New Roman" w:hAnsi="Times New Roman" w:cs="Times New Roman"/>
          <w:sz w:val="24"/>
          <w:szCs w:val="24"/>
        </w:rPr>
      </w:pPr>
    </w:p>
    <w:p w:rsidR="00895BDD" w:rsidRPr="00333D3D" w:rsidRDefault="00895BDD" w:rsidP="00333D3D">
      <w:pPr>
        <w:spacing w:after="0" w:line="480" w:lineRule="auto"/>
        <w:jc w:val="center"/>
        <w:rPr>
          <w:rFonts w:ascii="Times New Roman" w:hAnsi="Times New Roman" w:cs="Times New Roman"/>
          <w:sz w:val="24"/>
          <w:szCs w:val="24"/>
        </w:rPr>
      </w:pPr>
    </w:p>
    <w:p w:rsidR="00895BDD" w:rsidRPr="00333D3D" w:rsidRDefault="00895BDD" w:rsidP="00333D3D">
      <w:pPr>
        <w:spacing w:after="0" w:line="480" w:lineRule="auto"/>
        <w:jc w:val="center"/>
        <w:rPr>
          <w:rFonts w:ascii="Times New Roman" w:hAnsi="Times New Roman" w:cs="Times New Roman"/>
          <w:sz w:val="24"/>
          <w:szCs w:val="24"/>
        </w:rPr>
      </w:pPr>
    </w:p>
    <w:p w:rsidR="00895BDD" w:rsidRPr="00333D3D" w:rsidRDefault="00895BDD" w:rsidP="00333D3D">
      <w:pPr>
        <w:spacing w:after="0" w:line="480" w:lineRule="auto"/>
        <w:jc w:val="center"/>
        <w:rPr>
          <w:rFonts w:ascii="Times New Roman" w:hAnsi="Times New Roman" w:cs="Times New Roman"/>
          <w:sz w:val="24"/>
          <w:szCs w:val="24"/>
        </w:rPr>
      </w:pPr>
    </w:p>
    <w:p w:rsidR="00895BDD" w:rsidRPr="00333D3D" w:rsidRDefault="00895BDD" w:rsidP="00333D3D">
      <w:pPr>
        <w:spacing w:after="0" w:line="480" w:lineRule="auto"/>
        <w:jc w:val="center"/>
        <w:rPr>
          <w:rFonts w:ascii="Times New Roman" w:hAnsi="Times New Roman" w:cs="Times New Roman"/>
          <w:sz w:val="24"/>
          <w:szCs w:val="24"/>
        </w:rPr>
      </w:pPr>
    </w:p>
    <w:p w:rsidR="00895BDD" w:rsidRPr="00333D3D" w:rsidRDefault="00895BDD" w:rsidP="00333D3D">
      <w:pPr>
        <w:spacing w:after="0" w:line="480" w:lineRule="auto"/>
        <w:jc w:val="center"/>
        <w:rPr>
          <w:rFonts w:ascii="Times New Roman" w:hAnsi="Times New Roman" w:cs="Times New Roman"/>
          <w:sz w:val="24"/>
          <w:szCs w:val="24"/>
        </w:rPr>
      </w:pPr>
    </w:p>
    <w:p w:rsidR="00895BDD" w:rsidRPr="00333D3D" w:rsidRDefault="00895BDD" w:rsidP="00333D3D">
      <w:pPr>
        <w:spacing w:after="0" w:line="480" w:lineRule="auto"/>
        <w:jc w:val="center"/>
        <w:rPr>
          <w:rFonts w:ascii="Times New Roman" w:hAnsi="Times New Roman" w:cs="Times New Roman"/>
          <w:sz w:val="24"/>
          <w:szCs w:val="24"/>
        </w:rPr>
      </w:pPr>
    </w:p>
    <w:p w:rsidR="00895BDD" w:rsidRPr="00333D3D" w:rsidRDefault="00895BDD" w:rsidP="00333D3D">
      <w:pPr>
        <w:spacing w:after="0" w:line="480" w:lineRule="auto"/>
        <w:jc w:val="center"/>
        <w:rPr>
          <w:rFonts w:ascii="Times New Roman" w:hAnsi="Times New Roman" w:cs="Times New Roman"/>
          <w:sz w:val="24"/>
          <w:szCs w:val="24"/>
        </w:rPr>
      </w:pPr>
    </w:p>
    <w:p w:rsidR="00895BDD" w:rsidRPr="00333D3D" w:rsidRDefault="00895BDD" w:rsidP="00333D3D">
      <w:pPr>
        <w:spacing w:after="0" w:line="480" w:lineRule="auto"/>
        <w:jc w:val="center"/>
        <w:rPr>
          <w:rFonts w:ascii="Times New Roman" w:hAnsi="Times New Roman" w:cs="Times New Roman"/>
          <w:sz w:val="24"/>
          <w:szCs w:val="24"/>
        </w:rPr>
      </w:pPr>
    </w:p>
    <w:p w:rsidR="00895BDD" w:rsidRPr="00333D3D" w:rsidRDefault="00895BDD" w:rsidP="00333D3D">
      <w:pPr>
        <w:spacing w:after="0" w:line="480" w:lineRule="auto"/>
        <w:jc w:val="center"/>
        <w:rPr>
          <w:rFonts w:ascii="Times New Roman" w:hAnsi="Times New Roman" w:cs="Times New Roman"/>
          <w:sz w:val="24"/>
          <w:szCs w:val="24"/>
        </w:rPr>
      </w:pPr>
      <w:r w:rsidRPr="00333D3D">
        <w:rPr>
          <w:rFonts w:ascii="Times New Roman" w:hAnsi="Times New Roman" w:cs="Times New Roman"/>
          <w:sz w:val="24"/>
          <w:szCs w:val="24"/>
        </w:rPr>
        <w:t xml:space="preserve">Policing the LGBTQ Community </w:t>
      </w:r>
    </w:p>
    <w:p w:rsidR="00895BDD" w:rsidRPr="00333D3D" w:rsidRDefault="00895BDD" w:rsidP="00333D3D">
      <w:pPr>
        <w:spacing w:after="0" w:line="480" w:lineRule="auto"/>
        <w:jc w:val="center"/>
        <w:rPr>
          <w:rFonts w:ascii="Times New Roman" w:hAnsi="Times New Roman" w:cs="Times New Roman"/>
          <w:sz w:val="24"/>
          <w:szCs w:val="24"/>
        </w:rPr>
      </w:pPr>
      <w:r w:rsidRPr="00333D3D">
        <w:rPr>
          <w:rFonts w:ascii="Times New Roman" w:hAnsi="Times New Roman" w:cs="Times New Roman"/>
          <w:sz w:val="24"/>
          <w:szCs w:val="24"/>
        </w:rPr>
        <w:t>Name:</w:t>
      </w:r>
    </w:p>
    <w:p w:rsidR="003D1126" w:rsidRPr="00333D3D" w:rsidRDefault="00895BDD" w:rsidP="00333D3D">
      <w:pPr>
        <w:spacing w:after="0" w:line="480" w:lineRule="auto"/>
        <w:jc w:val="center"/>
        <w:rPr>
          <w:rFonts w:ascii="Times New Roman" w:hAnsi="Times New Roman" w:cs="Times New Roman"/>
          <w:sz w:val="24"/>
          <w:szCs w:val="24"/>
        </w:rPr>
      </w:pPr>
      <w:r w:rsidRPr="00333D3D">
        <w:rPr>
          <w:rFonts w:ascii="Times New Roman" w:hAnsi="Times New Roman" w:cs="Times New Roman"/>
          <w:sz w:val="24"/>
          <w:szCs w:val="24"/>
        </w:rPr>
        <w:t xml:space="preserve">University: </w:t>
      </w:r>
    </w:p>
    <w:p w:rsidR="003D1126" w:rsidRPr="00333D3D" w:rsidRDefault="003D1126" w:rsidP="00333D3D">
      <w:pPr>
        <w:spacing w:line="480" w:lineRule="auto"/>
        <w:rPr>
          <w:rFonts w:ascii="Times New Roman" w:hAnsi="Times New Roman" w:cs="Times New Roman"/>
          <w:sz w:val="24"/>
          <w:szCs w:val="24"/>
        </w:rPr>
      </w:pPr>
      <w:r w:rsidRPr="00333D3D">
        <w:rPr>
          <w:rFonts w:ascii="Times New Roman" w:hAnsi="Times New Roman" w:cs="Times New Roman"/>
          <w:sz w:val="24"/>
          <w:szCs w:val="24"/>
        </w:rPr>
        <w:br w:type="page"/>
      </w:r>
    </w:p>
    <w:p w:rsidR="00895BDD" w:rsidRPr="00333D3D" w:rsidRDefault="003D1126" w:rsidP="00333D3D">
      <w:pPr>
        <w:spacing w:after="0" w:line="480" w:lineRule="auto"/>
        <w:jc w:val="center"/>
        <w:rPr>
          <w:rFonts w:ascii="Times New Roman" w:hAnsi="Times New Roman" w:cs="Times New Roman"/>
          <w:sz w:val="24"/>
          <w:szCs w:val="24"/>
        </w:rPr>
      </w:pPr>
      <w:r w:rsidRPr="00333D3D">
        <w:rPr>
          <w:rFonts w:ascii="Times New Roman" w:hAnsi="Times New Roman" w:cs="Times New Roman"/>
          <w:sz w:val="24"/>
          <w:szCs w:val="24"/>
        </w:rPr>
        <w:lastRenderedPageBreak/>
        <w:t xml:space="preserve">Policing the LGBTQ Community </w:t>
      </w:r>
    </w:p>
    <w:p w:rsidR="003D1126" w:rsidRPr="00333D3D" w:rsidRDefault="003D1126" w:rsidP="00333D3D">
      <w:pPr>
        <w:spacing w:after="0" w:line="480" w:lineRule="auto"/>
        <w:rPr>
          <w:rFonts w:ascii="Times New Roman" w:hAnsi="Times New Roman" w:cs="Times New Roman"/>
          <w:sz w:val="24"/>
          <w:szCs w:val="24"/>
        </w:rPr>
      </w:pPr>
      <w:r w:rsidRPr="00333D3D">
        <w:rPr>
          <w:rFonts w:ascii="Times New Roman" w:hAnsi="Times New Roman" w:cs="Times New Roman"/>
          <w:sz w:val="24"/>
          <w:szCs w:val="24"/>
        </w:rPr>
        <w:tab/>
      </w:r>
      <w:r w:rsidR="00CB683C" w:rsidRPr="00333D3D">
        <w:rPr>
          <w:rFonts w:ascii="Times New Roman" w:hAnsi="Times New Roman" w:cs="Times New Roman"/>
          <w:sz w:val="24"/>
          <w:szCs w:val="24"/>
        </w:rPr>
        <w:t xml:space="preserve">Lesbians, gay, bisexual, transgender, and queer (LGBTQ) people often suffer in the hands of the very people who are supposed to protect them including their families and the police. With regards to the police, it is evident that despite the increased sophistication and improvement in the police service, the police still actively participate in upholding power relations, maintaining conventional notions of morality, and maintaining sexual conformity. Instead of protecting the LGBTQ community, current policing strategies and perspectives endanger the member of the LGBTQ community. </w:t>
      </w:r>
      <w:r w:rsidR="000603CE" w:rsidRPr="00333D3D">
        <w:rPr>
          <w:rFonts w:ascii="Times New Roman" w:hAnsi="Times New Roman" w:cs="Times New Roman"/>
          <w:sz w:val="24"/>
          <w:szCs w:val="24"/>
        </w:rPr>
        <w:t xml:space="preserve">The situation causes great suffering for the community and needs urgent correction. </w:t>
      </w:r>
    </w:p>
    <w:p w:rsidR="007060B1" w:rsidRPr="00333D3D" w:rsidRDefault="007060B1" w:rsidP="00333D3D">
      <w:pPr>
        <w:spacing w:after="0" w:line="480" w:lineRule="auto"/>
        <w:rPr>
          <w:rFonts w:ascii="Times New Roman" w:hAnsi="Times New Roman" w:cs="Times New Roman"/>
          <w:sz w:val="24"/>
          <w:szCs w:val="24"/>
        </w:rPr>
      </w:pPr>
      <w:r w:rsidRPr="00333D3D">
        <w:rPr>
          <w:rFonts w:ascii="Times New Roman" w:hAnsi="Times New Roman" w:cs="Times New Roman"/>
          <w:sz w:val="24"/>
          <w:szCs w:val="24"/>
        </w:rPr>
        <w:tab/>
        <w:t xml:space="preserve">First, as a social justice issue, the tide is of police brutality is quickly changing. While traditionally, racial minorities have been at the center of police brutality, the tide is changing. Currently, despite the statutory legality of </w:t>
      </w:r>
      <w:r w:rsidR="006419F4" w:rsidRPr="00333D3D">
        <w:rPr>
          <w:rFonts w:ascii="Times New Roman" w:hAnsi="Times New Roman" w:cs="Times New Roman"/>
          <w:sz w:val="24"/>
          <w:szCs w:val="24"/>
        </w:rPr>
        <w:t xml:space="preserve">homosexuality in the country, the LGBTQ community is emerging as a key target for police brutality. </w:t>
      </w:r>
      <w:r w:rsidR="00375768" w:rsidRPr="00333D3D">
        <w:rPr>
          <w:rFonts w:ascii="Times New Roman" w:hAnsi="Times New Roman" w:cs="Times New Roman"/>
          <w:sz w:val="24"/>
          <w:szCs w:val="24"/>
        </w:rPr>
        <w:t xml:space="preserve">Police officers are likely to mistreat individuals under their custody if they have knowledge that the individuals are either homosexual or transgender. </w:t>
      </w:r>
      <w:r w:rsidR="004B7207" w:rsidRPr="00333D3D">
        <w:rPr>
          <w:rFonts w:ascii="Times New Roman" w:hAnsi="Times New Roman" w:cs="Times New Roman"/>
          <w:sz w:val="24"/>
          <w:szCs w:val="24"/>
        </w:rPr>
        <w:t xml:space="preserve">Physical assault and verbal harassment with words taunting them for sexual orientation are the main forms of mistreatment. However, cases of police officers forcing these individuals to perform sexual acts to avoid apprehension have also emerged. </w:t>
      </w:r>
      <w:r w:rsidR="00A944FA" w:rsidRPr="00333D3D">
        <w:rPr>
          <w:rFonts w:ascii="Times New Roman" w:hAnsi="Times New Roman" w:cs="Times New Roman"/>
          <w:sz w:val="24"/>
          <w:szCs w:val="24"/>
        </w:rPr>
        <w:t>Additionally, transgender individuals are often a subject of consistent misgendering by the police department</w:t>
      </w:r>
      <w:r w:rsidR="00317E20" w:rsidRPr="00333D3D">
        <w:rPr>
          <w:rFonts w:ascii="Times New Roman" w:hAnsi="Times New Roman" w:cs="Times New Roman"/>
          <w:sz w:val="24"/>
          <w:szCs w:val="24"/>
        </w:rPr>
        <w:t xml:space="preserve"> (</w:t>
      </w:r>
      <w:r w:rsidR="00317E20" w:rsidRPr="00333D3D">
        <w:rPr>
          <w:rFonts w:ascii="Times New Roman" w:eastAsia="Times New Roman" w:hAnsi="Times New Roman" w:cs="Times New Roman"/>
          <w:sz w:val="24"/>
          <w:szCs w:val="24"/>
        </w:rPr>
        <w:t xml:space="preserve">Dworkin &amp; Yi, </w:t>
      </w:r>
      <w:r w:rsidR="00317E20" w:rsidRPr="00DC0BF9">
        <w:rPr>
          <w:rFonts w:ascii="Times New Roman" w:eastAsia="Times New Roman" w:hAnsi="Times New Roman" w:cs="Times New Roman"/>
          <w:sz w:val="24"/>
          <w:szCs w:val="24"/>
        </w:rPr>
        <w:t>2003)</w:t>
      </w:r>
      <w:r w:rsidR="00A944FA" w:rsidRPr="00333D3D">
        <w:rPr>
          <w:rFonts w:ascii="Times New Roman" w:hAnsi="Times New Roman" w:cs="Times New Roman"/>
          <w:sz w:val="24"/>
          <w:szCs w:val="24"/>
        </w:rPr>
        <w:t xml:space="preserve">. </w:t>
      </w:r>
      <w:r w:rsidR="007C14A7">
        <w:rPr>
          <w:rFonts w:ascii="Times New Roman" w:hAnsi="Times New Roman" w:cs="Times New Roman"/>
          <w:sz w:val="24"/>
          <w:szCs w:val="24"/>
        </w:rPr>
        <w:t>An attempt by the</w:t>
      </w:r>
      <w:r w:rsidR="001302E1" w:rsidRPr="00333D3D">
        <w:rPr>
          <w:rFonts w:ascii="Times New Roman" w:hAnsi="Times New Roman" w:cs="Times New Roman"/>
          <w:sz w:val="24"/>
          <w:szCs w:val="24"/>
        </w:rPr>
        <w:t>s</w:t>
      </w:r>
      <w:r w:rsidR="007C14A7">
        <w:rPr>
          <w:rFonts w:ascii="Times New Roman" w:hAnsi="Times New Roman" w:cs="Times New Roman"/>
          <w:sz w:val="24"/>
          <w:szCs w:val="24"/>
        </w:rPr>
        <w:t>e</w:t>
      </w:r>
      <w:r w:rsidR="001302E1" w:rsidRPr="00333D3D">
        <w:rPr>
          <w:rFonts w:ascii="Times New Roman" w:hAnsi="Times New Roman" w:cs="Times New Roman"/>
          <w:sz w:val="24"/>
          <w:szCs w:val="24"/>
        </w:rPr>
        <w:t xml:space="preserve"> individuals to limit the harassment would often result in greater verbal and physical assault. </w:t>
      </w:r>
      <w:r w:rsidR="007C64F8" w:rsidRPr="00333D3D">
        <w:rPr>
          <w:rFonts w:ascii="Times New Roman" w:hAnsi="Times New Roman" w:cs="Times New Roman"/>
          <w:sz w:val="24"/>
          <w:szCs w:val="24"/>
        </w:rPr>
        <w:t xml:space="preserve">Members of the LGBTQ community are </w:t>
      </w:r>
      <w:r w:rsidR="00A944FA" w:rsidRPr="00333D3D">
        <w:rPr>
          <w:rFonts w:ascii="Times New Roman" w:hAnsi="Times New Roman" w:cs="Times New Roman"/>
          <w:sz w:val="24"/>
          <w:szCs w:val="24"/>
        </w:rPr>
        <w:t xml:space="preserve">also </w:t>
      </w:r>
      <w:r w:rsidR="007C64F8" w:rsidRPr="00333D3D">
        <w:rPr>
          <w:rFonts w:ascii="Times New Roman" w:hAnsi="Times New Roman" w:cs="Times New Roman"/>
          <w:sz w:val="24"/>
          <w:szCs w:val="24"/>
        </w:rPr>
        <w:t>more likely to be incarcerated than any other individuals in America</w:t>
      </w:r>
      <w:r w:rsidR="00F7696D" w:rsidRPr="00333D3D">
        <w:rPr>
          <w:rFonts w:ascii="Times New Roman" w:hAnsi="Times New Roman" w:cs="Times New Roman"/>
          <w:sz w:val="24"/>
          <w:szCs w:val="24"/>
        </w:rPr>
        <w:t xml:space="preserve"> </w:t>
      </w:r>
      <w:r w:rsidR="00F7696D" w:rsidRPr="00333D3D">
        <w:rPr>
          <w:rFonts w:ascii="Times New Roman" w:hAnsi="Times New Roman" w:cs="Times New Roman"/>
          <w:sz w:val="24"/>
          <w:szCs w:val="24"/>
        </w:rPr>
        <w:t>(Rosenberg, 2017)</w:t>
      </w:r>
      <w:r w:rsidR="007C64F8" w:rsidRPr="00333D3D">
        <w:rPr>
          <w:rFonts w:ascii="Times New Roman" w:hAnsi="Times New Roman" w:cs="Times New Roman"/>
          <w:sz w:val="24"/>
          <w:szCs w:val="24"/>
        </w:rPr>
        <w:t xml:space="preserve">. The high rate of incarceration in even worse for transgender and non-gender conforming individuals. </w:t>
      </w:r>
      <w:r w:rsidR="00A944FA" w:rsidRPr="00333D3D">
        <w:rPr>
          <w:rFonts w:ascii="Times New Roman" w:hAnsi="Times New Roman" w:cs="Times New Roman"/>
          <w:sz w:val="24"/>
          <w:szCs w:val="24"/>
        </w:rPr>
        <w:t xml:space="preserve">Transgender women often take masculine characteristics hence their high likelihood of </w:t>
      </w:r>
      <w:r w:rsidR="00A944FA" w:rsidRPr="00333D3D">
        <w:rPr>
          <w:rFonts w:ascii="Times New Roman" w:hAnsi="Times New Roman" w:cs="Times New Roman"/>
          <w:sz w:val="24"/>
          <w:szCs w:val="24"/>
        </w:rPr>
        <w:lastRenderedPageBreak/>
        <w:t xml:space="preserve">apprehension. </w:t>
      </w:r>
      <w:r w:rsidR="008C33DA" w:rsidRPr="00333D3D">
        <w:rPr>
          <w:rFonts w:ascii="Times New Roman" w:hAnsi="Times New Roman" w:cs="Times New Roman"/>
          <w:sz w:val="24"/>
          <w:szCs w:val="24"/>
        </w:rPr>
        <w:t xml:space="preserve">Furthermore, owing to the public distaste of LGBTQ individuals in some American communities, such individuals are often subject to apprehension or police mishandling due to public demand even though they have not committed any crimes. </w:t>
      </w:r>
    </w:p>
    <w:p w:rsidR="005C740B" w:rsidRPr="00333D3D" w:rsidRDefault="005C740B" w:rsidP="00333D3D">
      <w:pPr>
        <w:spacing w:after="0" w:line="480" w:lineRule="auto"/>
        <w:rPr>
          <w:rFonts w:ascii="Times New Roman" w:hAnsi="Times New Roman" w:cs="Times New Roman"/>
          <w:sz w:val="24"/>
          <w:szCs w:val="24"/>
        </w:rPr>
      </w:pPr>
      <w:r w:rsidRPr="00333D3D">
        <w:rPr>
          <w:rFonts w:ascii="Times New Roman" w:hAnsi="Times New Roman" w:cs="Times New Roman"/>
          <w:sz w:val="24"/>
          <w:szCs w:val="24"/>
        </w:rPr>
        <w:tab/>
        <w:t>Furthermore,</w:t>
      </w:r>
      <w:r w:rsidR="00325026">
        <w:rPr>
          <w:rFonts w:ascii="Times New Roman" w:hAnsi="Times New Roman" w:cs="Times New Roman"/>
          <w:sz w:val="24"/>
          <w:szCs w:val="24"/>
        </w:rPr>
        <w:t xml:space="preserve"> </w:t>
      </w:r>
      <w:r w:rsidRPr="00333D3D">
        <w:rPr>
          <w:rFonts w:ascii="Times New Roman" w:hAnsi="Times New Roman" w:cs="Times New Roman"/>
          <w:sz w:val="24"/>
          <w:szCs w:val="24"/>
        </w:rPr>
        <w:t>American law grossly fails to protect members of</w:t>
      </w:r>
      <w:r w:rsidR="0046654A">
        <w:rPr>
          <w:rFonts w:ascii="Times New Roman" w:hAnsi="Times New Roman" w:cs="Times New Roman"/>
          <w:sz w:val="24"/>
          <w:szCs w:val="24"/>
        </w:rPr>
        <w:t xml:space="preserve"> the LGBTQ community. While </w:t>
      </w:r>
      <w:r w:rsidRPr="00333D3D">
        <w:rPr>
          <w:rFonts w:ascii="Times New Roman" w:hAnsi="Times New Roman" w:cs="Times New Roman"/>
          <w:sz w:val="24"/>
          <w:szCs w:val="24"/>
        </w:rPr>
        <w:t xml:space="preserve">American law is dedicated to protecting all her citizens, it fails greatly in this regard. </w:t>
      </w:r>
      <w:r w:rsidR="00945491" w:rsidRPr="00333D3D">
        <w:rPr>
          <w:rFonts w:ascii="Times New Roman" w:hAnsi="Times New Roman" w:cs="Times New Roman"/>
          <w:sz w:val="24"/>
          <w:szCs w:val="24"/>
        </w:rPr>
        <w:t>While it is common knowledge that the l</w:t>
      </w:r>
      <w:r w:rsidR="0046654A">
        <w:rPr>
          <w:rFonts w:ascii="Times New Roman" w:hAnsi="Times New Roman" w:cs="Times New Roman"/>
          <w:sz w:val="24"/>
          <w:szCs w:val="24"/>
        </w:rPr>
        <w:t>arger part of the population is</w:t>
      </w:r>
      <w:r w:rsidR="00945491" w:rsidRPr="00333D3D">
        <w:rPr>
          <w:rFonts w:ascii="Times New Roman" w:hAnsi="Times New Roman" w:cs="Times New Roman"/>
          <w:sz w:val="24"/>
          <w:szCs w:val="24"/>
        </w:rPr>
        <w:t xml:space="preserve"> conservative with regards to the LGBTQ subject and will, therefore, be hostile towards such individuals, the law does not put in measures to specifically protect these individuals. For instance, children with a non-conventional sexual orientation or those </w:t>
      </w:r>
      <w:r w:rsidR="0039248D" w:rsidRPr="00333D3D">
        <w:rPr>
          <w:rFonts w:ascii="Times New Roman" w:hAnsi="Times New Roman" w:cs="Times New Roman"/>
          <w:sz w:val="24"/>
          <w:szCs w:val="24"/>
        </w:rPr>
        <w:t>who do not conform to their genders are often mistreated by their parents or even banished. The same children are subject to unfair treatment in school</w:t>
      </w:r>
      <w:r w:rsidR="00D85442" w:rsidRPr="00333D3D">
        <w:rPr>
          <w:rFonts w:ascii="Times New Roman" w:hAnsi="Times New Roman" w:cs="Times New Roman"/>
          <w:sz w:val="24"/>
          <w:szCs w:val="24"/>
        </w:rPr>
        <w:t xml:space="preserve"> (</w:t>
      </w:r>
      <w:r w:rsidR="00D85442" w:rsidRPr="00333D3D">
        <w:rPr>
          <w:rFonts w:ascii="Times New Roman" w:eastAsia="Times New Roman" w:hAnsi="Times New Roman" w:cs="Times New Roman"/>
          <w:sz w:val="24"/>
          <w:szCs w:val="24"/>
        </w:rPr>
        <w:t xml:space="preserve">Mountz, </w:t>
      </w:r>
      <w:r w:rsidR="00D85442" w:rsidRPr="00DC0BF9">
        <w:rPr>
          <w:rFonts w:ascii="Times New Roman" w:eastAsia="Times New Roman" w:hAnsi="Times New Roman" w:cs="Times New Roman"/>
          <w:sz w:val="24"/>
          <w:szCs w:val="24"/>
        </w:rPr>
        <w:t>2011)</w:t>
      </w:r>
      <w:r w:rsidR="0039248D" w:rsidRPr="00333D3D">
        <w:rPr>
          <w:rFonts w:ascii="Times New Roman" w:hAnsi="Times New Roman" w:cs="Times New Roman"/>
          <w:sz w:val="24"/>
          <w:szCs w:val="24"/>
        </w:rPr>
        <w:t xml:space="preserve">. Despite the challenges, they cannot approach the police in fear of further harassment. As such, these children often end up with mental illnesses like depression and academic difficulties. The law fails to appreciate and anticipate these challenges. The situation is worse for homeless individuals. They are harassed and abused by other homeless individuals and have no one to protect them. This aspect partly explains the high rates of suicide among members of the LGBTQ community. Even in police custody, these individuals fail to receive </w:t>
      </w:r>
      <w:r w:rsidR="00C3065C">
        <w:rPr>
          <w:rFonts w:ascii="Times New Roman" w:hAnsi="Times New Roman" w:cs="Times New Roman"/>
          <w:sz w:val="24"/>
          <w:szCs w:val="24"/>
        </w:rPr>
        <w:t xml:space="preserve">the </w:t>
      </w:r>
      <w:r w:rsidR="0039248D" w:rsidRPr="00333D3D">
        <w:rPr>
          <w:rFonts w:ascii="Times New Roman" w:hAnsi="Times New Roman" w:cs="Times New Roman"/>
          <w:sz w:val="24"/>
          <w:szCs w:val="24"/>
        </w:rPr>
        <w:t xml:space="preserve">necessary extra protection from harassment by fellow inmates. </w:t>
      </w:r>
      <w:r w:rsidR="00084162" w:rsidRPr="00333D3D">
        <w:rPr>
          <w:rFonts w:ascii="Times New Roman" w:hAnsi="Times New Roman" w:cs="Times New Roman"/>
          <w:sz w:val="24"/>
          <w:szCs w:val="24"/>
        </w:rPr>
        <w:t>Additionally, the police force has often failed to provide adequate protection and security for advocates of the LGBTQ community in demonstrations and other public activities in the quest for justice</w:t>
      </w:r>
      <w:r w:rsidR="00F7696D" w:rsidRPr="00333D3D">
        <w:rPr>
          <w:rFonts w:ascii="Times New Roman" w:hAnsi="Times New Roman" w:cs="Times New Roman"/>
          <w:sz w:val="24"/>
          <w:szCs w:val="24"/>
        </w:rPr>
        <w:t xml:space="preserve"> (Rosenberg, 2017)</w:t>
      </w:r>
      <w:r w:rsidR="00084162" w:rsidRPr="00333D3D">
        <w:rPr>
          <w:rFonts w:ascii="Times New Roman" w:hAnsi="Times New Roman" w:cs="Times New Roman"/>
          <w:sz w:val="24"/>
          <w:szCs w:val="24"/>
        </w:rPr>
        <w:t xml:space="preserve">. </w:t>
      </w:r>
    </w:p>
    <w:p w:rsidR="00B87244" w:rsidRPr="00333D3D" w:rsidRDefault="00343AEB" w:rsidP="00333D3D">
      <w:pPr>
        <w:spacing w:after="0" w:line="480" w:lineRule="auto"/>
        <w:rPr>
          <w:rFonts w:ascii="Times New Roman" w:hAnsi="Times New Roman" w:cs="Times New Roman"/>
          <w:sz w:val="24"/>
          <w:szCs w:val="24"/>
        </w:rPr>
      </w:pPr>
      <w:r w:rsidRPr="00333D3D">
        <w:rPr>
          <w:rFonts w:ascii="Times New Roman" w:hAnsi="Times New Roman" w:cs="Times New Roman"/>
          <w:sz w:val="24"/>
          <w:szCs w:val="24"/>
        </w:rPr>
        <w:tab/>
        <w:t xml:space="preserve">In essence, policing failures put the members of </w:t>
      </w:r>
      <w:r w:rsidR="00332D6A">
        <w:rPr>
          <w:rFonts w:ascii="Times New Roman" w:hAnsi="Times New Roman" w:cs="Times New Roman"/>
          <w:sz w:val="24"/>
          <w:szCs w:val="24"/>
        </w:rPr>
        <w:t xml:space="preserve">the </w:t>
      </w:r>
      <w:r w:rsidRPr="00333D3D">
        <w:rPr>
          <w:rFonts w:ascii="Times New Roman" w:hAnsi="Times New Roman" w:cs="Times New Roman"/>
          <w:sz w:val="24"/>
          <w:szCs w:val="24"/>
        </w:rPr>
        <w:t xml:space="preserve">LGBTQ community at great risk. They also put them in an awkward position and predispose them to extreme abuse while denying them avenues for seeking justice. This situation is one that requires immediate change. It is important for policing departments to appreciate the presence of the LGBTQ community and </w:t>
      </w:r>
      <w:r w:rsidRPr="00333D3D">
        <w:rPr>
          <w:rFonts w:ascii="Times New Roman" w:hAnsi="Times New Roman" w:cs="Times New Roman"/>
          <w:sz w:val="24"/>
          <w:szCs w:val="24"/>
        </w:rPr>
        <w:lastRenderedPageBreak/>
        <w:t xml:space="preserve">their needs. Policing departments need to review their gender documentation practices to have a provision for transgender persons. Police officers also </w:t>
      </w:r>
      <w:r w:rsidR="00DB043F">
        <w:rPr>
          <w:rFonts w:ascii="Times New Roman" w:hAnsi="Times New Roman" w:cs="Times New Roman"/>
          <w:sz w:val="24"/>
          <w:szCs w:val="24"/>
        </w:rPr>
        <w:t>require adequate training on the</w:t>
      </w:r>
      <w:r w:rsidRPr="00333D3D">
        <w:rPr>
          <w:rFonts w:ascii="Times New Roman" w:hAnsi="Times New Roman" w:cs="Times New Roman"/>
          <w:sz w:val="24"/>
          <w:szCs w:val="24"/>
        </w:rPr>
        <w:t>s</w:t>
      </w:r>
      <w:r w:rsidR="00DB043F">
        <w:rPr>
          <w:rFonts w:ascii="Times New Roman" w:hAnsi="Times New Roman" w:cs="Times New Roman"/>
          <w:sz w:val="24"/>
          <w:szCs w:val="24"/>
        </w:rPr>
        <w:t>e</w:t>
      </w:r>
      <w:r w:rsidR="00DF1FC7">
        <w:rPr>
          <w:rFonts w:ascii="Times New Roman" w:hAnsi="Times New Roman" w:cs="Times New Roman"/>
          <w:sz w:val="24"/>
          <w:szCs w:val="24"/>
        </w:rPr>
        <w:t xml:space="preserve"> matters and</w:t>
      </w:r>
      <w:bookmarkStart w:id="0" w:name="_GoBack"/>
      <w:bookmarkEnd w:id="0"/>
      <w:r w:rsidRPr="00333D3D">
        <w:rPr>
          <w:rFonts w:ascii="Times New Roman" w:hAnsi="Times New Roman" w:cs="Times New Roman"/>
          <w:sz w:val="24"/>
          <w:szCs w:val="24"/>
        </w:rPr>
        <w:t xml:space="preserve"> dealing with LGBTQ personalities. It is also important for the country to review laws at both state and federal levels to provide greater protection for people with gender conformity issues and those with unconventional sexual orientations. </w:t>
      </w:r>
      <w:r w:rsidR="00F4482B" w:rsidRPr="00333D3D">
        <w:rPr>
          <w:rFonts w:ascii="Times New Roman" w:hAnsi="Times New Roman" w:cs="Times New Roman"/>
          <w:sz w:val="24"/>
          <w:szCs w:val="24"/>
        </w:rPr>
        <w:t xml:space="preserve">The establishment of offices where these individuals can receive immediate aid will also be helpful. </w:t>
      </w:r>
    </w:p>
    <w:p w:rsidR="00B87244" w:rsidRPr="00333D3D" w:rsidRDefault="00B87244" w:rsidP="00333D3D">
      <w:pPr>
        <w:spacing w:line="480" w:lineRule="auto"/>
        <w:rPr>
          <w:rFonts w:ascii="Times New Roman" w:hAnsi="Times New Roman" w:cs="Times New Roman"/>
          <w:b/>
          <w:sz w:val="24"/>
          <w:szCs w:val="24"/>
        </w:rPr>
      </w:pPr>
      <w:r w:rsidRPr="00333D3D">
        <w:rPr>
          <w:rFonts w:ascii="Times New Roman" w:hAnsi="Times New Roman" w:cs="Times New Roman"/>
          <w:b/>
          <w:sz w:val="24"/>
          <w:szCs w:val="24"/>
        </w:rPr>
        <w:t>Critical Thinking Question:</w:t>
      </w:r>
    </w:p>
    <w:p w:rsidR="00B87244" w:rsidRPr="00333D3D" w:rsidRDefault="00B87244" w:rsidP="00333D3D">
      <w:pPr>
        <w:spacing w:line="480" w:lineRule="auto"/>
        <w:rPr>
          <w:rFonts w:ascii="Times New Roman" w:hAnsi="Times New Roman" w:cs="Times New Roman"/>
          <w:sz w:val="24"/>
          <w:szCs w:val="24"/>
        </w:rPr>
      </w:pPr>
      <w:r w:rsidRPr="00333D3D">
        <w:rPr>
          <w:rFonts w:ascii="Times New Roman" w:hAnsi="Times New Roman" w:cs="Times New Roman"/>
          <w:b/>
          <w:sz w:val="24"/>
          <w:szCs w:val="24"/>
        </w:rPr>
        <w:t>The introduction of offices or departments to explicitly handle LGBT matters or where LGBT persons can find immediate aid in Am</w:t>
      </w:r>
      <w:r w:rsidR="0068110E" w:rsidRPr="00333D3D">
        <w:rPr>
          <w:rFonts w:ascii="Times New Roman" w:hAnsi="Times New Roman" w:cs="Times New Roman"/>
          <w:b/>
          <w:sz w:val="24"/>
          <w:szCs w:val="24"/>
        </w:rPr>
        <w:t>erica is long overdue</w:t>
      </w:r>
      <w:r w:rsidRPr="00333D3D">
        <w:rPr>
          <w:rFonts w:ascii="Times New Roman" w:hAnsi="Times New Roman" w:cs="Times New Roman"/>
          <w:sz w:val="24"/>
          <w:szCs w:val="24"/>
        </w:rPr>
        <w:br w:type="page"/>
      </w:r>
    </w:p>
    <w:p w:rsidR="00CD17F7" w:rsidRPr="00333D3D" w:rsidRDefault="00B87244" w:rsidP="00333D3D">
      <w:pPr>
        <w:spacing w:after="0" w:line="480" w:lineRule="auto"/>
        <w:jc w:val="center"/>
        <w:rPr>
          <w:rFonts w:ascii="Times New Roman" w:hAnsi="Times New Roman" w:cs="Times New Roman"/>
          <w:sz w:val="24"/>
          <w:szCs w:val="24"/>
        </w:rPr>
      </w:pPr>
      <w:r w:rsidRPr="00333D3D">
        <w:rPr>
          <w:rFonts w:ascii="Times New Roman" w:hAnsi="Times New Roman" w:cs="Times New Roman"/>
          <w:sz w:val="24"/>
          <w:szCs w:val="24"/>
        </w:rPr>
        <w:lastRenderedPageBreak/>
        <w:t xml:space="preserve">References </w:t>
      </w:r>
    </w:p>
    <w:p w:rsidR="00DC0BF9" w:rsidRPr="00DC0BF9" w:rsidRDefault="00DC0BF9" w:rsidP="00237C55">
      <w:pPr>
        <w:spacing w:after="0" w:line="480" w:lineRule="auto"/>
        <w:ind w:left="720" w:hanging="720"/>
        <w:rPr>
          <w:rFonts w:ascii="Times New Roman" w:eastAsia="Times New Roman" w:hAnsi="Times New Roman" w:cs="Times New Roman"/>
          <w:sz w:val="24"/>
          <w:szCs w:val="24"/>
        </w:rPr>
      </w:pPr>
      <w:r w:rsidRPr="00DC0BF9">
        <w:rPr>
          <w:rFonts w:ascii="Times New Roman" w:eastAsia="Times New Roman" w:hAnsi="Times New Roman" w:cs="Times New Roman"/>
          <w:sz w:val="24"/>
          <w:szCs w:val="24"/>
        </w:rPr>
        <w:t xml:space="preserve">Dworkin, S. H., &amp; Yi, H. (2003). LGBT identity, violence, and social justice: The psychological is political. </w:t>
      </w:r>
      <w:r w:rsidRPr="00DC0BF9">
        <w:rPr>
          <w:rFonts w:ascii="Times New Roman" w:eastAsia="Times New Roman" w:hAnsi="Times New Roman" w:cs="Times New Roman"/>
          <w:i/>
          <w:iCs/>
          <w:sz w:val="24"/>
          <w:szCs w:val="24"/>
        </w:rPr>
        <w:t>International Journal for the Advancement of Counselling</w:t>
      </w:r>
      <w:r w:rsidRPr="00DC0BF9">
        <w:rPr>
          <w:rFonts w:ascii="Times New Roman" w:eastAsia="Times New Roman" w:hAnsi="Times New Roman" w:cs="Times New Roman"/>
          <w:sz w:val="24"/>
          <w:szCs w:val="24"/>
        </w:rPr>
        <w:t xml:space="preserve">, </w:t>
      </w:r>
      <w:r w:rsidRPr="00DC0BF9">
        <w:rPr>
          <w:rFonts w:ascii="Times New Roman" w:eastAsia="Times New Roman" w:hAnsi="Times New Roman" w:cs="Times New Roman"/>
          <w:i/>
          <w:iCs/>
          <w:sz w:val="24"/>
          <w:szCs w:val="24"/>
        </w:rPr>
        <w:t>25</w:t>
      </w:r>
      <w:r w:rsidRPr="00DC0BF9">
        <w:rPr>
          <w:rFonts w:ascii="Times New Roman" w:eastAsia="Times New Roman" w:hAnsi="Times New Roman" w:cs="Times New Roman"/>
          <w:sz w:val="24"/>
          <w:szCs w:val="24"/>
        </w:rPr>
        <w:t>(4), 269-279.</w:t>
      </w:r>
    </w:p>
    <w:p w:rsidR="00DC0BF9" w:rsidRPr="00DC0BF9" w:rsidRDefault="00DC0BF9" w:rsidP="00237C55">
      <w:pPr>
        <w:spacing w:after="0" w:line="480" w:lineRule="auto"/>
        <w:ind w:left="720" w:hanging="720"/>
        <w:rPr>
          <w:rFonts w:ascii="Times New Roman" w:eastAsia="Times New Roman" w:hAnsi="Times New Roman" w:cs="Times New Roman"/>
          <w:sz w:val="24"/>
          <w:szCs w:val="24"/>
        </w:rPr>
      </w:pPr>
      <w:r w:rsidRPr="00DC0BF9">
        <w:rPr>
          <w:rFonts w:ascii="Times New Roman" w:eastAsia="Times New Roman" w:hAnsi="Times New Roman" w:cs="Times New Roman"/>
          <w:sz w:val="24"/>
          <w:szCs w:val="24"/>
        </w:rPr>
        <w:t xml:space="preserve">Mountz, S. (2011). Revolving doors: LGBTQ youth at the interface of the child welfare and juvenile justice systems. </w:t>
      </w:r>
      <w:r w:rsidRPr="00DC0BF9">
        <w:rPr>
          <w:rFonts w:ascii="Times New Roman" w:eastAsia="Times New Roman" w:hAnsi="Times New Roman" w:cs="Times New Roman"/>
          <w:i/>
          <w:iCs/>
          <w:sz w:val="24"/>
          <w:szCs w:val="24"/>
        </w:rPr>
        <w:t>LGBTQ Policy Journal at the Harvard Kennedy School, 2011 Edition</w:t>
      </w:r>
      <w:r w:rsidRPr="00DC0BF9">
        <w:rPr>
          <w:rFonts w:ascii="Times New Roman" w:eastAsia="Times New Roman" w:hAnsi="Times New Roman" w:cs="Times New Roman"/>
          <w:sz w:val="24"/>
          <w:szCs w:val="24"/>
        </w:rPr>
        <w:t>.</w:t>
      </w:r>
    </w:p>
    <w:p w:rsidR="00DC0BF9" w:rsidRPr="00DC0BF9" w:rsidRDefault="00DC0BF9" w:rsidP="00237C55">
      <w:pPr>
        <w:spacing w:after="0" w:line="480" w:lineRule="auto"/>
        <w:ind w:left="720" w:hanging="720"/>
        <w:rPr>
          <w:rFonts w:ascii="Times New Roman" w:eastAsia="Times New Roman" w:hAnsi="Times New Roman" w:cs="Times New Roman"/>
          <w:sz w:val="24"/>
          <w:szCs w:val="24"/>
        </w:rPr>
      </w:pPr>
      <w:r w:rsidRPr="00DC0BF9">
        <w:rPr>
          <w:rFonts w:ascii="Times New Roman" w:eastAsia="Times New Roman" w:hAnsi="Times New Roman" w:cs="Times New Roman"/>
          <w:sz w:val="24"/>
          <w:szCs w:val="24"/>
        </w:rPr>
        <w:t xml:space="preserve">Rosenberg, R. (2017). The whiteness of gay urban belonging: criminalizing LGBTQ youth of color in queer spaces of care. </w:t>
      </w:r>
      <w:r w:rsidRPr="00DC0BF9">
        <w:rPr>
          <w:rFonts w:ascii="Times New Roman" w:eastAsia="Times New Roman" w:hAnsi="Times New Roman" w:cs="Times New Roman"/>
          <w:i/>
          <w:iCs/>
          <w:sz w:val="24"/>
          <w:szCs w:val="24"/>
        </w:rPr>
        <w:t>Urban Geography</w:t>
      </w:r>
      <w:r w:rsidRPr="00DC0BF9">
        <w:rPr>
          <w:rFonts w:ascii="Times New Roman" w:eastAsia="Times New Roman" w:hAnsi="Times New Roman" w:cs="Times New Roman"/>
          <w:sz w:val="24"/>
          <w:szCs w:val="24"/>
        </w:rPr>
        <w:t xml:space="preserve">, </w:t>
      </w:r>
      <w:r w:rsidRPr="00DC0BF9">
        <w:rPr>
          <w:rFonts w:ascii="Times New Roman" w:eastAsia="Times New Roman" w:hAnsi="Times New Roman" w:cs="Times New Roman"/>
          <w:i/>
          <w:iCs/>
          <w:sz w:val="24"/>
          <w:szCs w:val="24"/>
        </w:rPr>
        <w:t>38</w:t>
      </w:r>
      <w:r w:rsidRPr="00DC0BF9">
        <w:rPr>
          <w:rFonts w:ascii="Times New Roman" w:eastAsia="Times New Roman" w:hAnsi="Times New Roman" w:cs="Times New Roman"/>
          <w:sz w:val="24"/>
          <w:szCs w:val="24"/>
        </w:rPr>
        <w:t>(1), 137-148.</w:t>
      </w:r>
      <w:r w:rsidRPr="00333D3D">
        <w:rPr>
          <w:rFonts w:ascii="Times New Roman" w:eastAsia="Times New Roman" w:hAnsi="Times New Roman" w:cs="Times New Roman"/>
          <w:sz w:val="24"/>
          <w:szCs w:val="24"/>
        </w:rPr>
        <w:t xml:space="preserve"> </w:t>
      </w:r>
      <w:hyperlink r:id="rId6" w:history="1">
        <w:r w:rsidRPr="00333D3D">
          <w:rPr>
            <w:rStyle w:val="Hyperlink"/>
            <w:rFonts w:ascii="Times New Roman" w:hAnsi="Times New Roman" w:cs="Times New Roman"/>
            <w:sz w:val="24"/>
            <w:szCs w:val="24"/>
          </w:rPr>
          <w:t>https://doi.org/10.1080/02723638.2016.1239498</w:t>
        </w:r>
      </w:hyperlink>
    </w:p>
    <w:p w:rsidR="00B87244" w:rsidRPr="00333D3D" w:rsidRDefault="00B87244" w:rsidP="00333D3D">
      <w:pPr>
        <w:spacing w:after="0" w:line="480" w:lineRule="auto"/>
        <w:rPr>
          <w:rFonts w:ascii="Times New Roman" w:hAnsi="Times New Roman" w:cs="Times New Roman"/>
          <w:sz w:val="24"/>
          <w:szCs w:val="24"/>
        </w:rPr>
      </w:pPr>
    </w:p>
    <w:p w:rsidR="00895BDD" w:rsidRPr="00333D3D" w:rsidRDefault="00895BDD" w:rsidP="00333D3D">
      <w:pPr>
        <w:spacing w:after="0" w:line="480" w:lineRule="auto"/>
        <w:rPr>
          <w:rFonts w:ascii="Times New Roman" w:hAnsi="Times New Roman" w:cs="Times New Roman"/>
          <w:sz w:val="24"/>
          <w:szCs w:val="24"/>
        </w:rPr>
      </w:pPr>
    </w:p>
    <w:sectPr w:rsidR="00895BDD" w:rsidRPr="00333D3D" w:rsidSect="00921B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1B1F" w:rsidRDefault="00B31B1F" w:rsidP="00921B61">
      <w:pPr>
        <w:spacing w:after="0" w:line="240" w:lineRule="auto"/>
      </w:pPr>
      <w:r>
        <w:separator/>
      </w:r>
    </w:p>
  </w:endnote>
  <w:endnote w:type="continuationSeparator" w:id="0">
    <w:p w:rsidR="00B31B1F" w:rsidRDefault="00B31B1F" w:rsidP="00921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1B1F" w:rsidRDefault="00B31B1F" w:rsidP="00921B61">
      <w:pPr>
        <w:spacing w:after="0" w:line="240" w:lineRule="auto"/>
      </w:pPr>
      <w:r>
        <w:separator/>
      </w:r>
    </w:p>
  </w:footnote>
  <w:footnote w:type="continuationSeparator" w:id="0">
    <w:p w:rsidR="00B31B1F" w:rsidRDefault="00B31B1F" w:rsidP="00921B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8742989"/>
      <w:docPartObj>
        <w:docPartGallery w:val="Page Numbers (Top of Page)"/>
        <w:docPartUnique/>
      </w:docPartObj>
    </w:sdtPr>
    <w:sdtEndPr>
      <w:rPr>
        <w:rFonts w:ascii="Times New Roman" w:hAnsi="Times New Roman" w:cs="Times New Roman"/>
        <w:noProof/>
        <w:sz w:val="24"/>
        <w:szCs w:val="24"/>
      </w:rPr>
    </w:sdtEndPr>
    <w:sdtContent>
      <w:p w:rsidR="00921B61" w:rsidRPr="00921B61" w:rsidRDefault="00921B61" w:rsidP="00921B61">
        <w:pPr>
          <w:pStyle w:val="Header"/>
          <w:spacing w:line="480" w:lineRule="auto"/>
          <w:jc w:val="right"/>
          <w:rPr>
            <w:rFonts w:ascii="Times New Roman" w:hAnsi="Times New Roman" w:cs="Times New Roman"/>
            <w:sz w:val="24"/>
            <w:szCs w:val="24"/>
          </w:rPr>
        </w:pPr>
        <w:r w:rsidRPr="00921B61">
          <w:rPr>
            <w:rFonts w:ascii="Times New Roman" w:hAnsi="Times New Roman" w:cs="Times New Roman"/>
            <w:sz w:val="24"/>
            <w:szCs w:val="24"/>
          </w:rPr>
          <w:t xml:space="preserve">POLICING THE LGBTQ COMMUNITY </w:t>
        </w:r>
        <w:r>
          <w:rPr>
            <w:rFonts w:ascii="Times New Roman" w:hAnsi="Times New Roman" w:cs="Times New Roman"/>
            <w:sz w:val="24"/>
            <w:szCs w:val="24"/>
          </w:rPr>
          <w:tab/>
        </w:r>
        <w:r>
          <w:rPr>
            <w:rFonts w:ascii="Times New Roman" w:hAnsi="Times New Roman" w:cs="Times New Roman"/>
            <w:sz w:val="24"/>
            <w:szCs w:val="24"/>
          </w:rPr>
          <w:tab/>
        </w:r>
        <w:r w:rsidRPr="00921B61">
          <w:rPr>
            <w:rFonts w:ascii="Times New Roman" w:hAnsi="Times New Roman" w:cs="Times New Roman"/>
            <w:sz w:val="24"/>
            <w:szCs w:val="24"/>
          </w:rPr>
          <w:fldChar w:fldCharType="begin"/>
        </w:r>
        <w:r w:rsidRPr="00921B61">
          <w:rPr>
            <w:rFonts w:ascii="Times New Roman" w:hAnsi="Times New Roman" w:cs="Times New Roman"/>
            <w:sz w:val="24"/>
            <w:szCs w:val="24"/>
          </w:rPr>
          <w:instrText xml:space="preserve"> PAGE   \* MERGEFORMAT </w:instrText>
        </w:r>
        <w:r w:rsidRPr="00921B61">
          <w:rPr>
            <w:rFonts w:ascii="Times New Roman" w:hAnsi="Times New Roman" w:cs="Times New Roman"/>
            <w:sz w:val="24"/>
            <w:szCs w:val="24"/>
          </w:rPr>
          <w:fldChar w:fldCharType="separate"/>
        </w:r>
        <w:r w:rsidR="00DF1FC7">
          <w:rPr>
            <w:rFonts w:ascii="Times New Roman" w:hAnsi="Times New Roman" w:cs="Times New Roman"/>
            <w:noProof/>
            <w:sz w:val="24"/>
            <w:szCs w:val="24"/>
          </w:rPr>
          <w:t>5</w:t>
        </w:r>
        <w:r w:rsidRPr="00921B61">
          <w:rPr>
            <w:rFonts w:ascii="Times New Roman" w:hAnsi="Times New Roman" w:cs="Times New Roman"/>
            <w:noProof/>
            <w:sz w:val="24"/>
            <w:szCs w:val="24"/>
          </w:rPr>
          <w:fldChar w:fldCharType="end"/>
        </w:r>
      </w:p>
    </w:sdtContent>
  </w:sdt>
  <w:p w:rsidR="00921B61" w:rsidRDefault="00921B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991" w:rsidRPr="006D7991" w:rsidRDefault="006D7991" w:rsidP="006D7991">
    <w:pPr>
      <w:pStyle w:val="Header"/>
      <w:spacing w:line="480" w:lineRule="auto"/>
      <w:jc w:val="right"/>
      <w:rPr>
        <w:rFonts w:ascii="Times New Roman" w:hAnsi="Times New Roman" w:cs="Times New Roman"/>
        <w:sz w:val="24"/>
        <w:szCs w:val="24"/>
      </w:rPr>
    </w:pPr>
    <w:r w:rsidRPr="006D7991">
      <w:rPr>
        <w:rFonts w:ascii="Times New Roman" w:hAnsi="Times New Roman" w:cs="Times New Roman"/>
        <w:sz w:val="24"/>
        <w:szCs w:val="24"/>
      </w:rPr>
      <w:t xml:space="preserve">Running head: </w:t>
    </w:r>
    <w:r w:rsidRPr="006D7991">
      <w:rPr>
        <w:rFonts w:ascii="Times New Roman" w:hAnsi="Times New Roman" w:cs="Times New Roman"/>
        <w:sz w:val="24"/>
        <w:szCs w:val="24"/>
      </w:rPr>
      <w:t>POLICING THE LGBTQ COMMUNITY</w:t>
    </w:r>
    <w:r>
      <w:rPr>
        <w:rFonts w:ascii="Times New Roman" w:hAnsi="Times New Roman" w:cs="Times New Roman"/>
        <w:sz w:val="24"/>
        <w:szCs w:val="24"/>
      </w:rPr>
      <w:tab/>
    </w:r>
    <w:r w:rsidRPr="006D7991">
      <w:rPr>
        <w:rFonts w:ascii="Times New Roman" w:hAnsi="Times New Roman" w:cs="Times New Roman"/>
        <w:sz w:val="24"/>
        <w:szCs w:val="24"/>
      </w:rPr>
      <w:t xml:space="preserve"> </w:t>
    </w:r>
    <w:sdt>
      <w:sdtPr>
        <w:rPr>
          <w:rFonts w:ascii="Times New Roman" w:hAnsi="Times New Roman" w:cs="Times New Roman"/>
          <w:sz w:val="24"/>
          <w:szCs w:val="24"/>
        </w:rPr>
        <w:id w:val="-82223736"/>
        <w:docPartObj>
          <w:docPartGallery w:val="Page Numbers (Top of Page)"/>
          <w:docPartUnique/>
        </w:docPartObj>
      </w:sdtPr>
      <w:sdtEndPr>
        <w:rPr>
          <w:noProof/>
        </w:rPr>
      </w:sdtEndPr>
      <w:sdtContent>
        <w:r w:rsidRPr="006D7991">
          <w:rPr>
            <w:rFonts w:ascii="Times New Roman" w:hAnsi="Times New Roman" w:cs="Times New Roman"/>
            <w:sz w:val="24"/>
            <w:szCs w:val="24"/>
          </w:rPr>
          <w:fldChar w:fldCharType="begin"/>
        </w:r>
        <w:r w:rsidRPr="006D7991">
          <w:rPr>
            <w:rFonts w:ascii="Times New Roman" w:hAnsi="Times New Roman" w:cs="Times New Roman"/>
            <w:sz w:val="24"/>
            <w:szCs w:val="24"/>
          </w:rPr>
          <w:instrText xml:space="preserve"> PAGE   \* MERGEFORMAT </w:instrText>
        </w:r>
        <w:r w:rsidRPr="006D7991">
          <w:rPr>
            <w:rFonts w:ascii="Times New Roman" w:hAnsi="Times New Roman" w:cs="Times New Roman"/>
            <w:sz w:val="24"/>
            <w:szCs w:val="24"/>
          </w:rPr>
          <w:fldChar w:fldCharType="separate"/>
        </w:r>
        <w:r w:rsidR="00237C55">
          <w:rPr>
            <w:rFonts w:ascii="Times New Roman" w:hAnsi="Times New Roman" w:cs="Times New Roman"/>
            <w:noProof/>
            <w:sz w:val="24"/>
            <w:szCs w:val="24"/>
          </w:rPr>
          <w:t>1</w:t>
        </w:r>
        <w:r w:rsidRPr="006D7991">
          <w:rPr>
            <w:rFonts w:ascii="Times New Roman" w:hAnsi="Times New Roman" w:cs="Times New Roman"/>
            <w:noProof/>
            <w:sz w:val="24"/>
            <w:szCs w:val="24"/>
          </w:rPr>
          <w:fldChar w:fldCharType="end"/>
        </w:r>
      </w:sdtContent>
    </w:sdt>
  </w:p>
  <w:p w:rsidR="00921B61" w:rsidRDefault="00921B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BDD"/>
    <w:rsid w:val="000603CE"/>
    <w:rsid w:val="00084162"/>
    <w:rsid w:val="001302E1"/>
    <w:rsid w:val="00237C55"/>
    <w:rsid w:val="00317E20"/>
    <w:rsid w:val="00325026"/>
    <w:rsid w:val="00332D6A"/>
    <w:rsid w:val="00333D3D"/>
    <w:rsid w:val="00343AEB"/>
    <w:rsid w:val="00375768"/>
    <w:rsid w:val="0039248D"/>
    <w:rsid w:val="003D1126"/>
    <w:rsid w:val="00452E42"/>
    <w:rsid w:val="0046654A"/>
    <w:rsid w:val="004B7207"/>
    <w:rsid w:val="005C740B"/>
    <w:rsid w:val="006419F4"/>
    <w:rsid w:val="0068110E"/>
    <w:rsid w:val="006D7991"/>
    <w:rsid w:val="007060B1"/>
    <w:rsid w:val="007C14A7"/>
    <w:rsid w:val="007C64F8"/>
    <w:rsid w:val="00895BDD"/>
    <w:rsid w:val="008C33DA"/>
    <w:rsid w:val="00921B61"/>
    <w:rsid w:val="00945491"/>
    <w:rsid w:val="00A944FA"/>
    <w:rsid w:val="00B03580"/>
    <w:rsid w:val="00B31B1F"/>
    <w:rsid w:val="00B87244"/>
    <w:rsid w:val="00C3065C"/>
    <w:rsid w:val="00CB683C"/>
    <w:rsid w:val="00CD17F7"/>
    <w:rsid w:val="00D85442"/>
    <w:rsid w:val="00DB043F"/>
    <w:rsid w:val="00DC0BF9"/>
    <w:rsid w:val="00DF1FC7"/>
    <w:rsid w:val="00F4482B"/>
    <w:rsid w:val="00F76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24D24F-28AA-4BC2-B468-EA782E4AD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0BF9"/>
    <w:rPr>
      <w:color w:val="0000FF"/>
      <w:u w:val="single"/>
    </w:rPr>
  </w:style>
  <w:style w:type="paragraph" w:styleId="Header">
    <w:name w:val="header"/>
    <w:basedOn w:val="Normal"/>
    <w:link w:val="HeaderChar"/>
    <w:uiPriority w:val="99"/>
    <w:unhideWhenUsed/>
    <w:rsid w:val="00921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B61"/>
  </w:style>
  <w:style w:type="paragraph" w:styleId="Footer">
    <w:name w:val="footer"/>
    <w:basedOn w:val="Normal"/>
    <w:link w:val="FooterChar"/>
    <w:uiPriority w:val="99"/>
    <w:unhideWhenUsed/>
    <w:rsid w:val="00921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255782">
      <w:bodyDiv w:val="1"/>
      <w:marLeft w:val="0"/>
      <w:marRight w:val="0"/>
      <w:marTop w:val="0"/>
      <w:marBottom w:val="0"/>
      <w:divBdr>
        <w:top w:val="none" w:sz="0" w:space="0" w:color="auto"/>
        <w:left w:val="none" w:sz="0" w:space="0" w:color="auto"/>
        <w:bottom w:val="none" w:sz="0" w:space="0" w:color="auto"/>
        <w:right w:val="none" w:sz="0" w:space="0" w:color="auto"/>
      </w:divBdr>
      <w:divsChild>
        <w:div w:id="1529485621">
          <w:marLeft w:val="0"/>
          <w:marRight w:val="0"/>
          <w:marTop w:val="0"/>
          <w:marBottom w:val="0"/>
          <w:divBdr>
            <w:top w:val="none" w:sz="0" w:space="0" w:color="auto"/>
            <w:left w:val="none" w:sz="0" w:space="0" w:color="auto"/>
            <w:bottom w:val="none" w:sz="0" w:space="0" w:color="auto"/>
            <w:right w:val="none" w:sz="0" w:space="0" w:color="auto"/>
          </w:divBdr>
        </w:div>
      </w:divsChild>
    </w:div>
    <w:div w:id="599528553">
      <w:bodyDiv w:val="1"/>
      <w:marLeft w:val="0"/>
      <w:marRight w:val="0"/>
      <w:marTop w:val="0"/>
      <w:marBottom w:val="0"/>
      <w:divBdr>
        <w:top w:val="none" w:sz="0" w:space="0" w:color="auto"/>
        <w:left w:val="none" w:sz="0" w:space="0" w:color="auto"/>
        <w:bottom w:val="none" w:sz="0" w:space="0" w:color="auto"/>
        <w:right w:val="none" w:sz="0" w:space="0" w:color="auto"/>
      </w:divBdr>
      <w:divsChild>
        <w:div w:id="1188568774">
          <w:marLeft w:val="0"/>
          <w:marRight w:val="0"/>
          <w:marTop w:val="0"/>
          <w:marBottom w:val="0"/>
          <w:divBdr>
            <w:top w:val="none" w:sz="0" w:space="0" w:color="auto"/>
            <w:left w:val="none" w:sz="0" w:space="0" w:color="auto"/>
            <w:bottom w:val="none" w:sz="0" w:space="0" w:color="auto"/>
            <w:right w:val="none" w:sz="0" w:space="0" w:color="auto"/>
          </w:divBdr>
        </w:div>
      </w:divsChild>
    </w:div>
    <w:div w:id="1457915582">
      <w:bodyDiv w:val="1"/>
      <w:marLeft w:val="0"/>
      <w:marRight w:val="0"/>
      <w:marTop w:val="0"/>
      <w:marBottom w:val="0"/>
      <w:divBdr>
        <w:top w:val="none" w:sz="0" w:space="0" w:color="auto"/>
        <w:left w:val="none" w:sz="0" w:space="0" w:color="auto"/>
        <w:bottom w:val="none" w:sz="0" w:space="0" w:color="auto"/>
        <w:right w:val="none" w:sz="0" w:space="0" w:color="auto"/>
      </w:divBdr>
      <w:divsChild>
        <w:div w:id="442307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02723638.2016.123949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2019-02-21T16:51:00Z</dcterms:created>
  <dcterms:modified xsi:type="dcterms:W3CDTF">2019-02-21T18:30:00Z</dcterms:modified>
</cp:coreProperties>
</file>